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B9773" w14:textId="77777777" w:rsidR="00562C70" w:rsidRDefault="0003460F" w:rsidP="007870A9">
      <w:pPr>
        <w:spacing w:after="0" w:line="240" w:lineRule="auto"/>
        <w:jc w:val="center"/>
      </w:pPr>
      <w:r>
        <w:t xml:space="preserve">International Graduates in Non-Standard </w:t>
      </w:r>
      <w:r w:rsidR="00E31CF0">
        <w:t xml:space="preserve">Program </w:t>
      </w:r>
      <w:r>
        <w:t>Process and Checklist</w:t>
      </w:r>
    </w:p>
    <w:p w14:paraId="00C0E1CE" w14:textId="77777777" w:rsidR="0003460F" w:rsidRDefault="0003460F" w:rsidP="0003460F">
      <w:pPr>
        <w:spacing w:after="0" w:line="240" w:lineRule="auto"/>
      </w:pPr>
    </w:p>
    <w:p w14:paraId="2F57FF3F" w14:textId="77777777" w:rsidR="0003460F" w:rsidRDefault="007870A9" w:rsidP="0003460F">
      <w:pPr>
        <w:spacing w:after="0" w:line="240" w:lineRule="auto"/>
      </w:pPr>
      <w:r>
        <w:t>P</w:t>
      </w:r>
      <w:r w:rsidR="0003460F">
        <w:t xml:space="preserve">rograms </w:t>
      </w:r>
      <w:proofErr w:type="gramStart"/>
      <w:r w:rsidR="0003460F">
        <w:t>who</w:t>
      </w:r>
      <w:proofErr w:type="gramEnd"/>
      <w:r w:rsidR="0003460F">
        <w:t xml:space="preserve"> have/will have international graduates who are on a J-1 visa and w</w:t>
      </w:r>
      <w:r>
        <w:t>ho will be in a non-standard (</w:t>
      </w:r>
      <w:r w:rsidR="0003460F">
        <w:t>e.</w:t>
      </w:r>
      <w:r>
        <w:t>g.</w:t>
      </w:r>
      <w:r w:rsidR="0003460F">
        <w:t xml:space="preserve"> non-ACGME accredited) program with a clinical fellow title must complete the following checklist.  These fellows must be presented to the GMEC by the program director or his/her designee NO LATER THAN THE MARCH </w:t>
      </w:r>
      <w:r w:rsidR="00AC15AD" w:rsidRPr="0003414D">
        <w:t xml:space="preserve">GMEC </w:t>
      </w:r>
      <w:r w:rsidR="0003460F">
        <w:t>MEETING in order to meet the ECFMG deadline.</w:t>
      </w:r>
    </w:p>
    <w:p w14:paraId="1406CFA7" w14:textId="77777777" w:rsidR="007870A9" w:rsidRDefault="007870A9" w:rsidP="0003460F">
      <w:pPr>
        <w:spacing w:after="0" w:line="240" w:lineRule="auto"/>
      </w:pPr>
    </w:p>
    <w:p w14:paraId="397A3DF5" w14:textId="77777777" w:rsidR="007870A9" w:rsidRDefault="007870A9" w:rsidP="0003460F">
      <w:pPr>
        <w:spacing w:after="0" w:line="240" w:lineRule="auto"/>
      </w:pPr>
      <w:r>
        <w:t>Must meet all of the criteria listed below:</w:t>
      </w:r>
    </w:p>
    <w:p w14:paraId="7CA3DCEE" w14:textId="77777777" w:rsidR="007870A9" w:rsidRDefault="007870A9" w:rsidP="0003460F">
      <w:pPr>
        <w:spacing w:after="0" w:line="240" w:lineRule="auto"/>
      </w:pPr>
    </w:p>
    <w:p w14:paraId="645DC3DC" w14:textId="77777777" w:rsidR="007870A9" w:rsidRDefault="008B05FC" w:rsidP="0003460F">
      <w:pPr>
        <w:spacing w:after="0" w:line="240" w:lineRule="auto"/>
      </w:pPr>
      <w:r>
        <w:t>______</w:t>
      </w:r>
      <w:r>
        <w:tab/>
      </w:r>
      <w:r>
        <w:tab/>
      </w:r>
      <w:r w:rsidR="007870A9">
        <w:t xml:space="preserve">J-1 Visa </w:t>
      </w:r>
      <w:r w:rsidR="007870A9" w:rsidRPr="007870A9">
        <w:rPr>
          <w:u w:val="single"/>
        </w:rPr>
        <w:t>AND</w:t>
      </w:r>
    </w:p>
    <w:p w14:paraId="47903925" w14:textId="77777777" w:rsidR="007870A9" w:rsidRDefault="008B05FC" w:rsidP="0003460F">
      <w:pPr>
        <w:spacing w:after="0" w:line="240" w:lineRule="auto"/>
        <w:rPr>
          <w:u w:val="single"/>
        </w:rPr>
      </w:pPr>
      <w:r>
        <w:t>______</w:t>
      </w:r>
      <w:r>
        <w:tab/>
      </w:r>
      <w:r>
        <w:tab/>
      </w:r>
      <w:r w:rsidR="007870A9">
        <w:t xml:space="preserve">Non-standard program </w:t>
      </w:r>
      <w:r w:rsidR="007870A9" w:rsidRPr="007870A9">
        <w:rPr>
          <w:u w:val="single"/>
        </w:rPr>
        <w:t>AND</w:t>
      </w:r>
    </w:p>
    <w:p w14:paraId="0C883EF8" w14:textId="346F867A" w:rsidR="002F7CD1" w:rsidRPr="002F7CD1" w:rsidRDefault="002F7CD1" w:rsidP="015646B1">
      <w:pPr>
        <w:spacing w:after="0" w:line="240" w:lineRule="auto"/>
        <w:rPr>
          <w:u w:val="single"/>
        </w:rPr>
      </w:pPr>
      <w:r>
        <w:rPr>
          <w:u w:val="single"/>
        </w:rPr>
        <w:t>______</w:t>
      </w:r>
      <w:r w:rsidR="008B05FC">
        <w:tab/>
      </w:r>
      <w:r w:rsidR="008B05FC">
        <w:tab/>
      </w:r>
      <w:r w:rsidR="00AC15AD">
        <w:t>Verify</w:t>
      </w:r>
      <w:r>
        <w:t xml:space="preserve"> the Subspecialty Discipline on </w:t>
      </w:r>
      <w:r w:rsidR="008B05FC">
        <w:t xml:space="preserve">the </w:t>
      </w:r>
      <w:r>
        <w:t>ECFMG website</w:t>
      </w:r>
      <w:r w:rsidR="008B05FC">
        <w:t xml:space="preserve">                                                       </w:t>
      </w:r>
      <w:r w:rsidR="008B05FC">
        <w:tab/>
      </w:r>
      <w:r w:rsidR="008B05FC">
        <w:tab/>
      </w:r>
      <w:r w:rsidR="00C260D4">
        <w:tab/>
      </w:r>
      <w:r w:rsidR="008B05FC">
        <w:t>(</w:t>
      </w:r>
      <w:hyperlink r:id="rId5" w:history="1">
        <w:r w:rsidR="008B05FC" w:rsidRPr="001C4E1D">
          <w:rPr>
            <w:rStyle w:val="Hyperlink"/>
          </w:rPr>
          <w:t>http://www.ecfmg.org/evsp/nonstandard-subspecialty-disciplines.html</w:t>
        </w:r>
      </w:hyperlink>
      <w:r w:rsidR="008B05FC">
        <w:t xml:space="preserve">) </w:t>
      </w:r>
      <w:r>
        <w:rPr>
          <w:u w:val="single"/>
        </w:rPr>
        <w:t>AND</w:t>
      </w:r>
    </w:p>
    <w:p w14:paraId="0D4B56BD" w14:textId="77777777" w:rsidR="007870A9" w:rsidRDefault="008B05FC" w:rsidP="0003460F">
      <w:pPr>
        <w:spacing w:after="0" w:line="240" w:lineRule="auto"/>
      </w:pPr>
      <w:r>
        <w:t xml:space="preserve">______ </w:t>
      </w:r>
      <w:r>
        <w:tab/>
      </w:r>
      <w:r>
        <w:tab/>
      </w:r>
      <w:r w:rsidR="007870A9">
        <w:t>Clinical Fellow title</w:t>
      </w:r>
    </w:p>
    <w:p w14:paraId="1398ED5C" w14:textId="77777777" w:rsidR="0003460F" w:rsidRDefault="0003460F" w:rsidP="0003460F">
      <w:pPr>
        <w:spacing w:after="0" w:line="240" w:lineRule="auto"/>
      </w:pPr>
    </w:p>
    <w:p w14:paraId="255CCBCC" w14:textId="77777777" w:rsidR="0003460F" w:rsidRDefault="00A6608D" w:rsidP="0003460F">
      <w:pPr>
        <w:spacing w:after="0" w:line="240" w:lineRule="auto"/>
      </w:pPr>
      <w:r>
        <w:pict w14:anchorId="191DE080">
          <v:rect id="_x0000_i1025" style="width:0;height:1.5pt" o:hralign="center" o:hrstd="t" o:hr="t" fillcolor="#a0a0a0" stroked="f"/>
        </w:pict>
      </w:r>
    </w:p>
    <w:p w14:paraId="7D4215A5" w14:textId="77777777" w:rsidR="007870A9" w:rsidRDefault="007870A9" w:rsidP="0003460F">
      <w:pPr>
        <w:spacing w:after="0" w:line="240" w:lineRule="auto"/>
      </w:pPr>
    </w:p>
    <w:p w14:paraId="724D8131" w14:textId="77777777" w:rsidR="007870A9" w:rsidRDefault="007870A9" w:rsidP="0003460F">
      <w:pPr>
        <w:spacing w:after="0" w:line="240" w:lineRule="auto"/>
      </w:pPr>
      <w:r>
        <w:t>Process and Checklist</w:t>
      </w:r>
    </w:p>
    <w:p w14:paraId="336D3580" w14:textId="77777777" w:rsidR="007870A9" w:rsidRDefault="007870A9" w:rsidP="0003460F">
      <w:pPr>
        <w:spacing w:after="0" w:line="240" w:lineRule="auto"/>
      </w:pPr>
    </w:p>
    <w:p w14:paraId="5C1A0F50" w14:textId="0708CAC1" w:rsidR="0003460F" w:rsidRDefault="015646B1" w:rsidP="0003460F">
      <w:pPr>
        <w:spacing w:after="0" w:line="240" w:lineRule="auto"/>
      </w:pPr>
      <w:r>
        <w:t>______     Complete the “Requests for GMEC Approval of International Medicine Graduates in Non-Standard Training Program” form which is located on the Washington University GME website (</w:t>
      </w:r>
      <w:hyperlink r:id="rId6">
        <w:r w:rsidRPr="015646B1">
          <w:rPr>
            <w:rStyle w:val="Hyperlink"/>
          </w:rPr>
          <w:t>gme@wustl.edu</w:t>
        </w:r>
      </w:hyperlink>
      <w:r>
        <w:t xml:space="preserve"> --&gt; Forms)</w:t>
      </w:r>
    </w:p>
    <w:p w14:paraId="10A7CFD4" w14:textId="77777777" w:rsidR="0003460F" w:rsidRDefault="0003460F" w:rsidP="0003460F">
      <w:pPr>
        <w:spacing w:after="0" w:line="240" w:lineRule="auto"/>
      </w:pPr>
    </w:p>
    <w:p w14:paraId="4BD94092" w14:textId="32F3DD1E" w:rsidR="0003460F" w:rsidRDefault="015646B1" w:rsidP="0003460F">
      <w:pPr>
        <w:spacing w:after="0" w:line="240" w:lineRule="auto"/>
      </w:pPr>
      <w:r>
        <w:t>______      Send the completed request form and any other supporting documents, including J-1 visa documentation, to the Barnes-Jewish Hospital GME office (</w:t>
      </w:r>
      <w:r w:rsidRPr="015646B1">
        <w:rPr>
          <w:rFonts w:ascii="Calibri" w:eastAsia="Calibri" w:hAnsi="Calibri" w:cs="Calibri"/>
        </w:rPr>
        <w:t>Mid Campus Center, 4590 Children’s Place, 5</w:t>
      </w:r>
      <w:r w:rsidRPr="015646B1">
        <w:rPr>
          <w:rFonts w:ascii="Calibri" w:eastAsia="Calibri" w:hAnsi="Calibri" w:cs="Calibri"/>
          <w:vertAlign w:val="superscript"/>
        </w:rPr>
        <w:t>th</w:t>
      </w:r>
      <w:r w:rsidRPr="015646B1">
        <w:rPr>
          <w:rFonts w:ascii="Calibri" w:eastAsia="Calibri" w:hAnsi="Calibri" w:cs="Calibri"/>
        </w:rPr>
        <w:t xml:space="preserve"> floor, St. Louis MO 63110) fo</w:t>
      </w:r>
      <w:r>
        <w:t>r review.  Once the Barnes-Jewish Hospital GME office approves the documents their office will notify the Office of the Associate Dean for GME office to add to the next GMEC agenda.  The Barnes-Jewish GME office will process the visa documentation. **</w:t>
      </w:r>
      <w:r w:rsidR="00A6608D">
        <w:t>Terra Mouser</w:t>
      </w:r>
      <w:bookmarkStart w:id="0" w:name="_GoBack"/>
      <w:bookmarkEnd w:id="0"/>
      <w:r>
        <w:t xml:space="preserve"> in the Barnes-Jewish Hospital GME office is the ECFMG TPL (Training Program Liaison) for the consortium.</w:t>
      </w:r>
    </w:p>
    <w:p w14:paraId="4646E53B" w14:textId="77777777" w:rsidR="00493B80" w:rsidRDefault="00493B80" w:rsidP="0003460F">
      <w:pPr>
        <w:spacing w:after="0" w:line="240" w:lineRule="auto"/>
      </w:pPr>
    </w:p>
    <w:p w14:paraId="3546E77B" w14:textId="77777777" w:rsidR="00493B80" w:rsidRDefault="00493B80" w:rsidP="0003460F">
      <w:pPr>
        <w:spacing w:after="0" w:line="240" w:lineRule="auto"/>
      </w:pPr>
      <w:r>
        <w:t xml:space="preserve">______      </w:t>
      </w:r>
      <w:proofErr w:type="gramStart"/>
      <w:r>
        <w:t>The</w:t>
      </w:r>
      <w:proofErr w:type="gramEnd"/>
      <w:r>
        <w:t xml:space="preserve"> program director or his/her designee must present the clinical fellow at the GMEC meeting.  Be prepared to explain the rationale for the request, funding, how long they will be </w:t>
      </w:r>
      <w:r w:rsidR="007870A9">
        <w:t>in the training program and if</w:t>
      </w:r>
      <w:r>
        <w:t xml:space="preserve"> their training </w:t>
      </w:r>
      <w:r w:rsidR="007870A9">
        <w:t xml:space="preserve">will </w:t>
      </w:r>
      <w:r>
        <w:t xml:space="preserve">affect </w:t>
      </w:r>
      <w:r w:rsidR="007870A9">
        <w:t>those in the accredited program.</w:t>
      </w:r>
    </w:p>
    <w:p w14:paraId="272A059D" w14:textId="77777777" w:rsidR="00493B80" w:rsidRDefault="00493B80" w:rsidP="0003460F">
      <w:pPr>
        <w:spacing w:after="0" w:line="240" w:lineRule="auto"/>
      </w:pPr>
    </w:p>
    <w:p w14:paraId="5D4B3F54" w14:textId="77777777" w:rsidR="00493B80" w:rsidRDefault="00493B80" w:rsidP="0003460F">
      <w:pPr>
        <w:spacing w:after="0" w:line="240" w:lineRule="auto"/>
      </w:pPr>
      <w:r>
        <w:t xml:space="preserve">______      The GMEC members will discuss and vote on the request.  If the request </w:t>
      </w:r>
      <w:r w:rsidR="007870A9">
        <w:t xml:space="preserve">is </w:t>
      </w:r>
      <w:r>
        <w:t xml:space="preserve">approved, the program director and program coordinator will be notified the next day in writing.  If the request </w:t>
      </w:r>
      <w:r w:rsidR="007870A9">
        <w:t xml:space="preserve">is </w:t>
      </w:r>
      <w:r>
        <w:t>denied, the reason for denial will be sent to the program director immediately following the meeting.  The program director may submit a follow up request after the issues(s) identified by the GMEC have been resolved.  The follow up request for approval must specifically address the reasons for the prior GMEC denial.</w:t>
      </w:r>
    </w:p>
    <w:p w14:paraId="43F4A7CD" w14:textId="77777777" w:rsidR="0003460F" w:rsidRDefault="0003460F" w:rsidP="0003460F">
      <w:pPr>
        <w:spacing w:after="0" w:line="240" w:lineRule="auto"/>
      </w:pPr>
    </w:p>
    <w:sectPr w:rsidR="0003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F"/>
    <w:rsid w:val="0003414D"/>
    <w:rsid w:val="0003460F"/>
    <w:rsid w:val="00124D1B"/>
    <w:rsid w:val="00260226"/>
    <w:rsid w:val="0028073E"/>
    <w:rsid w:val="002F7CD1"/>
    <w:rsid w:val="00493B80"/>
    <w:rsid w:val="00562C70"/>
    <w:rsid w:val="007870A9"/>
    <w:rsid w:val="008B05FC"/>
    <w:rsid w:val="00A6608D"/>
    <w:rsid w:val="00AC15AD"/>
    <w:rsid w:val="00C260D4"/>
    <w:rsid w:val="00C376DB"/>
    <w:rsid w:val="00CD7759"/>
    <w:rsid w:val="00DB36EA"/>
    <w:rsid w:val="00E31CF0"/>
    <w:rsid w:val="015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2B9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e@wustl.edu" TargetMode="External"/><Relationship Id="rId5" Type="http://schemas.openxmlformats.org/officeDocument/2006/relationships/hyperlink" Target="http://www.ecfmg.org/evsp/nonstandard-subspecialty-discipl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Lane</dc:creator>
  <cp:lastModifiedBy>Carol Lane</cp:lastModifiedBy>
  <cp:revision>3</cp:revision>
  <dcterms:created xsi:type="dcterms:W3CDTF">2017-04-14T15:42:00Z</dcterms:created>
  <dcterms:modified xsi:type="dcterms:W3CDTF">2017-05-31T13:06:00Z</dcterms:modified>
</cp:coreProperties>
</file>